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p>
    <w:p>
      <w:pPr>
        <w:pStyle w:val="Body"/>
        <w:rPr>
          <w:rStyle w:val="gmail-st"/>
          <w:rFonts w:ascii="Times New Roman" w:cs="Times New Roman" w:hAnsi="Times New Roman" w:eastAsia="Times New Roman"/>
          <w:b w:val="1"/>
          <w:bCs w:val="1"/>
          <w:sz w:val="24"/>
          <w:szCs w:val="24"/>
        </w:rPr>
      </w:pPr>
      <w:r>
        <w:rPr>
          <w:rStyle w:val="gmail-st"/>
          <w:rFonts w:ascii="Times New Roman" w:hAnsi="Times New Roman"/>
          <w:b w:val="1"/>
          <w:bCs w:val="1"/>
          <w:sz w:val="24"/>
          <w:szCs w:val="24"/>
          <w:rtl w:val="0"/>
          <w:lang w:val="en-US"/>
        </w:rPr>
        <w:t>For Immediate Release</w:t>
      </w:r>
    </w:p>
    <w:p>
      <w:pPr>
        <w:pStyle w:val="Body"/>
        <w:rPr>
          <w:rStyle w:val="gmail-st"/>
          <w:rFonts w:ascii="Times New Roman" w:cs="Times New Roman" w:hAnsi="Times New Roman" w:eastAsia="Times New Roman"/>
          <w:b w:val="1"/>
          <w:bCs w:val="1"/>
          <w:sz w:val="24"/>
          <w:szCs w:val="24"/>
        </w:rPr>
      </w:pPr>
      <w:r>
        <w:rPr>
          <w:rStyle w:val="gmail-st"/>
          <w:rFonts w:ascii="Times New Roman" w:hAnsi="Times New Roman"/>
          <w:b w:val="1"/>
          <w:bCs w:val="1"/>
          <w:sz w:val="24"/>
          <w:szCs w:val="24"/>
          <w:rtl w:val="0"/>
          <w:lang w:val="en-US"/>
        </w:rPr>
        <w:t>Friday, April 28, 2017</w:t>
      </w:r>
    </w:p>
    <w:p>
      <w:pPr>
        <w:pStyle w:val="Body"/>
        <w:rPr>
          <w:rFonts w:ascii="Times New Roman" w:cs="Times New Roman" w:hAnsi="Times New Roman" w:eastAsia="Times New Roman"/>
          <w:b w:val="1"/>
          <w:bCs w:val="1"/>
        </w:rPr>
      </w:pPr>
    </w:p>
    <w:p>
      <w:pPr>
        <w:pStyle w:val="Body"/>
        <w:jc w:val="center"/>
        <w:rPr>
          <w:rStyle w:val="gmail-st"/>
          <w:rFonts w:ascii="Times New Roman" w:cs="Times New Roman" w:hAnsi="Times New Roman" w:eastAsia="Times New Roman"/>
          <w:b w:val="1"/>
          <w:bCs w:val="1"/>
        </w:rPr>
      </w:pPr>
      <w:r>
        <w:rPr>
          <w:rStyle w:val="gmail-st"/>
          <w:rFonts w:ascii="Times New Roman" w:hAnsi="Times New Roman"/>
          <w:b w:val="1"/>
          <w:bCs w:val="1"/>
          <w:rtl w:val="0"/>
        </w:rPr>
        <w:t xml:space="preserve">SAVE THE DATE </w:t>
      </w:r>
      <w:r>
        <w:rPr>
          <w:rStyle w:val="gmail-st"/>
          <w:rFonts w:ascii="Times New Roman" w:hAnsi="Times New Roman" w:hint="default"/>
          <w:b w:val="1"/>
          <w:bCs w:val="1"/>
          <w:rtl w:val="0"/>
          <w:lang w:val="en-US"/>
        </w:rPr>
        <w:t xml:space="preserve">– </w:t>
      </w:r>
      <w:r>
        <w:rPr>
          <w:rStyle w:val="gmail-st"/>
          <w:rFonts w:ascii="Times New Roman" w:hAnsi="Times New Roman"/>
          <w:b w:val="1"/>
          <w:bCs w:val="1"/>
          <w:rtl w:val="0"/>
          <w:lang w:val="pt-PT"/>
        </w:rPr>
        <w:t>MONDAY, MAY 22 - OPEN TO THE PUBLIC</w:t>
      </w:r>
    </w:p>
    <w:p>
      <w:pPr>
        <w:pStyle w:val="Body"/>
        <w:jc w:val="center"/>
        <w:rPr>
          <w:rStyle w:val="gmail-st"/>
          <w:rFonts w:ascii="Times New Roman" w:cs="Times New Roman" w:hAnsi="Times New Roman" w:eastAsia="Times New Roman"/>
          <w:b w:val="1"/>
          <w:bCs w:val="1"/>
          <w:i w:val="1"/>
          <w:iCs w:val="1"/>
        </w:rPr>
      </w:pPr>
      <w:r>
        <w:rPr>
          <w:rStyle w:val="gmail-st"/>
          <w:rFonts w:ascii="Times New Roman" w:hAnsi="Times New Roman"/>
          <w:b w:val="1"/>
          <w:bCs w:val="1"/>
          <w:rtl w:val="0"/>
        </w:rPr>
        <w:t xml:space="preserve">SANTA FE SYMPOSIUM UNDERSTANDING CULTURAL PROPERTY: </w:t>
      </w:r>
      <w:r>
        <w:rPr>
          <w:rStyle w:val="gmail-st"/>
          <w:rFonts w:ascii="Times New Roman" w:hAnsi="Times New Roman"/>
          <w:b w:val="1"/>
          <w:bCs w:val="1"/>
          <w:i w:val="1"/>
          <w:iCs w:val="1"/>
          <w:rtl w:val="0"/>
          <w:lang w:val="pt-PT"/>
        </w:rPr>
        <w:t>A PATH TO HEALING THROUGH COMMUNICATION</w:t>
      </w:r>
    </w:p>
    <w:p>
      <w:pPr>
        <w:pStyle w:val="Body"/>
        <w:jc w:val="center"/>
        <w:rPr>
          <w:rFonts w:ascii="Times New Roman" w:cs="Times New Roman" w:hAnsi="Times New Roman" w:eastAsia="Times New Roman"/>
          <w:b w:val="1"/>
          <w:bCs w:val="1"/>
          <w:i w:val="1"/>
          <w:iCs w:val="1"/>
        </w:rPr>
      </w:pPr>
    </w:p>
    <w:p>
      <w:pPr>
        <w:pStyle w:val="Body"/>
        <w:rPr>
          <w:rStyle w:val="gmail-st"/>
          <w:rFonts w:ascii="Times New Roman" w:cs="Times New Roman" w:hAnsi="Times New Roman" w:eastAsia="Times New Roman"/>
          <w:sz w:val="24"/>
          <w:szCs w:val="24"/>
        </w:rPr>
      </w:pPr>
      <w:r>
        <w:rPr>
          <w:rStyle w:val="gmail-st"/>
          <w:rFonts w:ascii="Times New Roman" w:hAnsi="Times New Roman"/>
          <w:sz w:val="24"/>
          <w:szCs w:val="24"/>
          <w:rtl w:val="0"/>
          <w:lang w:val="en-US"/>
        </w:rPr>
        <w:t xml:space="preserve">This May, ATADA &amp; SAR will jointly present </w:t>
      </w:r>
      <w:r>
        <w:rPr>
          <w:rStyle w:val="gmail-st"/>
          <w:rFonts w:ascii="Times New Roman" w:hAnsi="Times New Roman"/>
          <w:i w:val="1"/>
          <w:iCs w:val="1"/>
          <w:sz w:val="24"/>
          <w:szCs w:val="24"/>
          <w:rtl w:val="0"/>
          <w:lang w:val="en-US"/>
        </w:rPr>
        <w:t xml:space="preserve">Understanding Cultural Property: A Path to Healing Through Communication. </w:t>
      </w:r>
      <w:r>
        <w:rPr>
          <w:rStyle w:val="gmail-st"/>
          <w:rFonts w:ascii="Times New Roman" w:hAnsi="Times New Roman"/>
          <w:sz w:val="24"/>
          <w:szCs w:val="24"/>
          <w:rtl w:val="0"/>
          <w:lang w:val="en-US"/>
        </w:rPr>
        <w:t xml:space="preserve">Tribal members, art fair and gallery representatives will join in a full day symposium with presentations by tribal representatives, specialized legal counsel, art professionals, museum personnel and various other interest groups on Monday, May 22, 2017. The event will be held at the Eldorado Hotel, Santa Fe, New Mexico in the Ballroom. The event is open to the public; registration is just $35 for a full day (9-4:30). Tickets are available at </w:t>
      </w:r>
      <w:r>
        <w:rPr>
          <w:rStyle w:val="gmail-st"/>
          <w:rFonts w:ascii="Times New Roman" w:hAnsi="Times New Roman"/>
          <w:color w:val="000000"/>
          <w:sz w:val="24"/>
          <w:szCs w:val="24"/>
          <w:u w:color="000000"/>
          <w:rtl w:val="0"/>
        </w:rPr>
        <w:t xml:space="preserve">www.atada.org/events/.  </w:t>
      </w:r>
    </w:p>
    <w:p>
      <w:pPr>
        <w:pStyle w:val="Body"/>
        <w:rPr>
          <w:rFonts w:ascii="Times New Roman" w:cs="Times New Roman" w:hAnsi="Times New Roman" w:eastAsia="Times New Roman"/>
          <w:b w:val="1"/>
          <w:bCs w:val="1"/>
          <w:sz w:val="24"/>
          <w:szCs w:val="24"/>
        </w:rPr>
      </w:pPr>
    </w:p>
    <w:p>
      <w:pPr>
        <w:pStyle w:val="Body"/>
        <w:rPr>
          <w:rStyle w:val="gmail-st"/>
          <w:rFonts w:ascii="Times New Roman" w:cs="Times New Roman" w:hAnsi="Times New Roman" w:eastAsia="Times New Roman"/>
          <w:color w:val="000000"/>
          <w:sz w:val="24"/>
          <w:szCs w:val="24"/>
          <w:u w:color="000000"/>
        </w:rPr>
      </w:pPr>
      <w:r>
        <w:rPr>
          <w:rStyle w:val="gmail-st"/>
          <w:rFonts w:ascii="Times New Roman" w:hAnsi="Times New Roman"/>
          <w:color w:val="000000"/>
          <w:sz w:val="24"/>
          <w:szCs w:val="24"/>
          <w:u w:color="000000"/>
          <w:rtl w:val="0"/>
          <w:lang w:val="en-US"/>
        </w:rPr>
        <w:t>The goal of the symposium is to inform the public about tribal values and to find positive and respectful solutions that will enhance rather than harm southwest regional and tribal economic interests. National legal experts will cover legislation, and the public will be introduced to and encouraged to participate in ATADA</w:t>
      </w:r>
      <w:r>
        <w:rPr>
          <w:rStyle w:val="gmail-st"/>
          <w:rFonts w:ascii="Times New Roman" w:hAnsi="Times New Roman" w:hint="default"/>
          <w:color w:val="000000"/>
          <w:sz w:val="24"/>
          <w:szCs w:val="24"/>
          <w:u w:color="000000"/>
          <w:rtl w:val="0"/>
          <w:lang w:val="en-US"/>
        </w:rPr>
        <w:t>’</w:t>
      </w:r>
      <w:r>
        <w:rPr>
          <w:rStyle w:val="gmail-st"/>
          <w:rFonts w:ascii="Times New Roman" w:hAnsi="Times New Roman"/>
          <w:color w:val="000000"/>
          <w:sz w:val="24"/>
          <w:szCs w:val="24"/>
          <w:u w:color="000000"/>
          <w:rtl w:val="0"/>
          <w:lang w:val="en-US"/>
        </w:rPr>
        <w:t xml:space="preserve">s new Voluntary Returns initiative bringing privately owned, important cultural objects directly back to the tribes. </w:t>
      </w:r>
    </w:p>
    <w:p>
      <w:pPr>
        <w:pStyle w:val="Body"/>
        <w:rPr>
          <w:rStyle w:val="gmail-st"/>
          <w:rFonts w:ascii="Times New Roman" w:cs="Times New Roman" w:hAnsi="Times New Roman" w:eastAsia="Times New Roman"/>
          <w:color w:val="000000"/>
          <w:sz w:val="24"/>
          <w:szCs w:val="24"/>
          <w:u w:color="000000"/>
        </w:rPr>
      </w:pPr>
    </w:p>
    <w:p>
      <w:pPr>
        <w:pStyle w:val="Body"/>
        <w:rPr>
          <w:rStyle w:val="gmail-st"/>
          <w:rFonts w:ascii="Times New Roman" w:cs="Times New Roman" w:hAnsi="Times New Roman" w:eastAsia="Times New Roman"/>
          <w:color w:val="000000"/>
          <w:sz w:val="24"/>
          <w:szCs w:val="24"/>
          <w:u w:color="000000"/>
        </w:rPr>
      </w:pPr>
      <w:r>
        <w:rPr>
          <w:rStyle w:val="gmail-st"/>
          <w:rFonts w:ascii="Times New Roman" w:hAnsi="Times New Roman"/>
          <w:color w:val="000000"/>
          <w:sz w:val="24"/>
          <w:szCs w:val="24"/>
          <w:u w:color="000000"/>
          <w:rtl w:val="0"/>
          <w:lang w:val="en-US"/>
        </w:rPr>
        <w:t>The symposium is an important dialog for all people involved in the Native American and art community. The goal being forward-thinking: the engagement should produce more than political solutions</w:t>
      </w:r>
      <w:r>
        <w:rPr>
          <w:rStyle w:val="gmail-st"/>
          <w:rFonts w:ascii="Times New Roman" w:hAnsi="Times New Roman" w:hint="default"/>
          <w:color w:val="000000"/>
          <w:sz w:val="24"/>
          <w:szCs w:val="24"/>
          <w:u w:color="000000"/>
          <w:rtl w:val="0"/>
          <w:lang w:val="en-US"/>
        </w:rPr>
        <w:t>—</w:t>
      </w:r>
      <w:r>
        <w:rPr>
          <w:rStyle w:val="gmail-st"/>
          <w:rFonts w:ascii="Times New Roman" w:hAnsi="Times New Roman"/>
          <w:color w:val="000000"/>
          <w:sz w:val="24"/>
          <w:szCs w:val="24"/>
          <w:u w:color="000000"/>
          <w:rtl w:val="0"/>
          <w:lang w:val="en-US"/>
        </w:rPr>
        <w:t xml:space="preserve">it aims to bring historical healing, encourage tribal empowerment, and develop future understanding. </w:t>
      </w:r>
    </w:p>
    <w:p>
      <w:pPr>
        <w:pStyle w:val="Body"/>
        <w:rPr>
          <w:rStyle w:val="gmail-st"/>
          <w:rFonts w:ascii="Times New Roman" w:cs="Times New Roman" w:hAnsi="Times New Roman" w:eastAsia="Times New Roman"/>
          <w:color w:val="000000"/>
          <w:sz w:val="24"/>
          <w:szCs w:val="24"/>
          <w:u w:color="000000"/>
        </w:rPr>
      </w:pPr>
    </w:p>
    <w:p>
      <w:pPr>
        <w:pStyle w:val="Body"/>
        <w:rPr>
          <w:rStyle w:val="gmail-st"/>
          <w:rFonts w:ascii="Times New Roman" w:cs="Times New Roman" w:hAnsi="Times New Roman" w:eastAsia="Times New Roman"/>
          <w:color w:val="000000"/>
          <w:sz w:val="24"/>
          <w:szCs w:val="24"/>
          <w:u w:color="000000"/>
        </w:rPr>
      </w:pPr>
      <w:r>
        <w:rPr>
          <w:rStyle w:val="gmail-st"/>
          <w:rFonts w:ascii="Times New Roman" w:hAnsi="Times New Roman"/>
          <w:color w:val="000000"/>
          <w:sz w:val="24"/>
          <w:szCs w:val="24"/>
          <w:u w:color="000000"/>
          <w:rtl w:val="0"/>
          <w:lang w:val="en-US"/>
        </w:rPr>
        <w:t xml:space="preserve">When the controversial 2016 STOP ACT was introduced, SAR and ATADA came together to create better communication and understanding of the issues. </w:t>
      </w:r>
    </w:p>
    <w:p>
      <w:pPr>
        <w:pStyle w:val="Body"/>
        <w:rPr>
          <w:rStyle w:val="gmail-st"/>
          <w:rFonts w:ascii="Times New Roman" w:cs="Times New Roman" w:hAnsi="Times New Roman" w:eastAsia="Times New Roman"/>
          <w:color w:val="000000"/>
          <w:sz w:val="24"/>
          <w:szCs w:val="24"/>
          <w:u w:color="000000"/>
        </w:rPr>
      </w:pPr>
    </w:p>
    <w:p>
      <w:pPr>
        <w:pStyle w:val="Body"/>
        <w:rPr>
          <w:rStyle w:val="gmail-st"/>
          <w:rFonts w:ascii="Times New Roman" w:cs="Times New Roman" w:hAnsi="Times New Roman" w:eastAsia="Times New Roman"/>
          <w:b w:val="1"/>
          <w:bCs w:val="1"/>
          <w:color w:val="000000"/>
          <w:sz w:val="24"/>
          <w:szCs w:val="24"/>
          <w:u w:color="000000"/>
        </w:rPr>
      </w:pPr>
      <w:r>
        <w:rPr>
          <w:rStyle w:val="gmail-st"/>
          <w:rFonts w:ascii="Times New Roman" w:hAnsi="Times New Roman"/>
          <w:b w:val="1"/>
          <w:bCs w:val="1"/>
          <w:color w:val="000000"/>
          <w:sz w:val="24"/>
          <w:szCs w:val="24"/>
          <w:u w:color="000000"/>
          <w:rtl w:val="0"/>
          <w:lang w:val="en-US"/>
        </w:rPr>
        <w:t xml:space="preserve">Below is some of the background on the law and the issues being grappled with: </w:t>
      </w:r>
    </w:p>
    <w:p>
      <w:pPr>
        <w:pStyle w:val="Body"/>
        <w:rPr>
          <w:rFonts w:ascii="Times New Roman" w:cs="Times New Roman" w:hAnsi="Times New Roman" w:eastAsia="Times New Roman"/>
          <w:b w:val="1"/>
          <w:bCs w:val="1"/>
        </w:rPr>
      </w:pPr>
    </w:p>
    <w:p>
      <w:pPr>
        <w:pStyle w:val="Body"/>
        <w:jc w:val="center"/>
        <w:rPr>
          <w:rStyle w:val="gmail-st"/>
          <w:rFonts w:ascii="Times New Roman" w:cs="Times New Roman" w:hAnsi="Times New Roman" w:eastAsia="Times New Roman"/>
          <w:sz w:val="24"/>
          <w:szCs w:val="24"/>
        </w:rPr>
      </w:pPr>
      <w:r>
        <w:rPr>
          <w:rStyle w:val="gmail-st"/>
          <w:rFonts w:ascii="Times New Roman" w:hAnsi="Times New Roman"/>
          <w:b w:val="1"/>
          <w:bCs w:val="1"/>
          <w:sz w:val="24"/>
          <w:szCs w:val="24"/>
          <w:rtl w:val="0"/>
          <w:lang w:val="en-US"/>
        </w:rPr>
        <w:t>At SAR, Panelists Negotiate Repatriation and the Law</w:t>
      </w:r>
    </w:p>
    <w:p>
      <w:pPr>
        <w:pStyle w:val="Body"/>
        <w:rPr>
          <w:rStyle w:val="gmail-st"/>
          <w:rFonts w:ascii="Times New Roman" w:cs="Times New Roman" w:hAnsi="Times New Roman" w:eastAsia="Times New Roman"/>
        </w:rPr>
      </w:pPr>
      <w:r>
        <w:rPr>
          <w:rStyle w:val="gmail-st"/>
          <w:rFonts w:ascii="Times New Roman" w:hAnsi="Times New Roman"/>
          <w:rtl w:val="0"/>
          <w:lang w:val="en-US"/>
        </w:rPr>
        <w:t>The School for Advanced Research (SAR), in Santa Fe, New Mexico, presented the final installment of a Speaker Series celebrating SAR</w:t>
      </w:r>
      <w:r>
        <w:rPr>
          <w:rStyle w:val="gmail-st"/>
          <w:rFonts w:ascii="Times New Roman" w:hAnsi="Times New Roman" w:hint="default"/>
          <w:rtl w:val="0"/>
          <w:lang w:val="en-US"/>
        </w:rPr>
        <w:t>’</w:t>
      </w:r>
      <w:r>
        <w:rPr>
          <w:rStyle w:val="gmail-st"/>
          <w:rFonts w:ascii="Times New Roman" w:hAnsi="Times New Roman"/>
          <w:rtl w:val="0"/>
        </w:rPr>
        <w:t>s 110</w:t>
      </w:r>
      <w:r>
        <w:rPr>
          <w:rStyle w:val="gmail-st"/>
          <w:rFonts w:ascii="Times New Roman" w:hAnsi="Times New Roman"/>
          <w:vertAlign w:val="superscript"/>
          <w:rtl w:val="0"/>
          <w:lang w:val="en-US"/>
        </w:rPr>
        <w:t>th</w:t>
      </w:r>
      <w:r>
        <w:rPr>
          <w:rStyle w:val="gmail-st"/>
          <w:rFonts w:ascii="Times New Roman" w:hAnsi="Times New Roman"/>
          <w:rtl w:val="0"/>
          <w:lang w:val="it-IT"/>
        </w:rPr>
        <w:t xml:space="preserve"> anniversary: an April 19th panel titled, </w:t>
      </w:r>
      <w:r>
        <w:rPr>
          <w:rStyle w:val="gmail-st"/>
          <w:rFonts w:ascii="Times New Roman" w:hAnsi="Times New Roman"/>
          <w:i w:val="1"/>
          <w:iCs w:val="1"/>
          <w:rtl w:val="0"/>
          <w:lang w:val="en-US"/>
        </w:rPr>
        <w:t>At the Forefront of Repatriation: New Policy and Impact Beyond the United States</w:t>
      </w:r>
      <w:r>
        <w:rPr>
          <w:rStyle w:val="gmail-st"/>
          <w:rFonts w:ascii="Times New Roman" w:hAnsi="Times New Roman"/>
          <w:rtl w:val="0"/>
          <w:lang w:val="en-US"/>
        </w:rPr>
        <w:t>. The program grappled with the specifics of proposed legislation drafted in response to the sales of Hopi, Zuni, Acoma, and Navajo artifacts. The Safeguard Tribal Objects of Patrimony (STOP) Act was introduced in Congress in 2016 expressly to halt export of Native American objects.</w:t>
      </w:r>
    </w:p>
    <w:p>
      <w:pPr>
        <w:pStyle w:val="Body"/>
        <w:rPr>
          <w:rFonts w:ascii="Times New Roman" w:cs="Times New Roman" w:hAnsi="Times New Roman" w:eastAsia="Times New Roman"/>
        </w:rPr>
      </w:pPr>
    </w:p>
    <w:p>
      <w:pPr>
        <w:pStyle w:val="Body"/>
      </w:pPr>
      <w:r>
        <w:rPr>
          <w:rStyle w:val="gmail-st"/>
          <w:rFonts w:ascii="Times New Roman" w:hAnsi="Times New Roman"/>
          <w:rtl w:val="0"/>
          <w:lang w:val="en-US"/>
        </w:rPr>
        <w:t>Panelists included Honor Keeler, Director of the International Repatriation Project for the Association on American Indian Affairs (AAIA); Gregory Smith, of Hobbs</w:t>
      </w:r>
      <w:r>
        <w:rPr>
          <w:rStyle w:val="gmail-st"/>
          <w:rFonts w:ascii="Times New Roman" w:hAnsi="Times New Roman"/>
          <w:i w:val="1"/>
          <w:iCs w:val="1"/>
          <w:rtl w:val="0"/>
        </w:rPr>
        <w:t xml:space="preserve">, </w:t>
      </w:r>
      <w:r>
        <w:rPr>
          <w:rStyle w:val="gmail-st"/>
          <w:rFonts w:ascii="Times New Roman" w:hAnsi="Times New Roman"/>
          <w:rtl w:val="0"/>
          <w:lang w:val="de-DE"/>
        </w:rPr>
        <w:t>Straus</w:t>
      </w:r>
      <w:r>
        <w:rPr>
          <w:rStyle w:val="gmail-st"/>
          <w:rFonts w:ascii="Times New Roman" w:hAnsi="Times New Roman"/>
          <w:i w:val="1"/>
          <w:iCs w:val="1"/>
          <w:rtl w:val="0"/>
        </w:rPr>
        <w:t xml:space="preserve">, </w:t>
      </w:r>
      <w:r>
        <w:rPr>
          <w:rStyle w:val="gmail-st"/>
          <w:rFonts w:ascii="Times New Roman" w:hAnsi="Times New Roman"/>
          <w:rtl w:val="0"/>
          <w:lang w:val="de-DE"/>
        </w:rPr>
        <w:t>Dean &amp; Walker</w:t>
      </w:r>
      <w:r>
        <w:rPr>
          <w:rtl w:val="0"/>
        </w:rPr>
        <w:t xml:space="preserve">, </w:t>
      </w:r>
      <w:r>
        <w:rPr>
          <w:rStyle w:val="gmail-st"/>
          <w:rFonts w:ascii="Times New Roman" w:hAnsi="Times New Roman"/>
          <w:rtl w:val="0"/>
          <w:lang w:val="en-US"/>
        </w:rPr>
        <w:t xml:space="preserve">a Washington DC Indian Law specialist firm, and Kate Fitz Gibbon, of Fitz Gibbon Law, a cultural property lawyer representing the Antique Tribal Arts Dealers Association (ATADA). Brian Vallo, Director of the Indian Arts Research Center at SAR, acted as moderator.  </w:t>
      </w:r>
    </w:p>
    <w:p>
      <w:pPr>
        <w:pStyle w:val="Body"/>
        <w:rPr>
          <w:rFonts w:ascii="Times New Roman" w:cs="Times New Roman" w:hAnsi="Times New Roman" w:eastAsia="Times New Roman"/>
        </w:rPr>
      </w:pPr>
    </w:p>
    <w:p>
      <w:pPr>
        <w:pStyle w:val="Body"/>
        <w:rPr>
          <w:rStyle w:val="gmail-st"/>
          <w:rFonts w:ascii="Times New Roman" w:cs="Times New Roman" w:hAnsi="Times New Roman" w:eastAsia="Times New Roman"/>
        </w:rPr>
      </w:pPr>
      <w:r>
        <w:rPr>
          <w:rStyle w:val="gmail-st"/>
          <w:rFonts w:ascii="Times New Roman" w:hAnsi="Times New Roman"/>
          <w:rtl w:val="0"/>
          <w:lang w:val="en-US"/>
        </w:rPr>
        <w:t xml:space="preserve">Although the 2016 STOP Act failed to pass through House and Senate committees, an amended version is expected to be introduced in Congress later this year. The SAR panelists laid out their differences regarding this proposed legislation. Honor Keeler spoke movingly about the historic loss of artifacts through US government and private sector abuses, and questioned whether items collected over the last 520 years, even if collected legally, were collected with </w:t>
      </w:r>
      <w:r>
        <w:rPr>
          <w:rStyle w:val="gmail-st"/>
          <w:rFonts w:ascii="Times New Roman" w:hAnsi="Times New Roman" w:hint="default"/>
          <w:rtl w:val="0"/>
          <w:lang w:val="en-US"/>
        </w:rPr>
        <w:t>“</w:t>
      </w:r>
      <w:r>
        <w:rPr>
          <w:rStyle w:val="gmail-st"/>
          <w:rFonts w:ascii="Times New Roman" w:hAnsi="Times New Roman"/>
          <w:rtl w:val="0"/>
          <w:lang w:val="en-US"/>
        </w:rPr>
        <w:t>informed indigenous consent.</w:t>
      </w:r>
      <w:r>
        <w:rPr>
          <w:rStyle w:val="gmail-st"/>
          <w:rFonts w:ascii="Times New Roman" w:hAnsi="Times New Roman" w:hint="default"/>
          <w:rtl w:val="0"/>
          <w:lang w:val="en-US"/>
        </w:rPr>
        <w:t xml:space="preserve">” </w:t>
      </w:r>
      <w:r>
        <w:rPr>
          <w:rStyle w:val="gmail-st"/>
          <w:rFonts w:ascii="Times New Roman" w:hAnsi="Times New Roman"/>
          <w:rtl w:val="0"/>
          <w:lang w:val="en-US"/>
        </w:rPr>
        <w:t>She said that the existence of a market for Indian artifacts promotes looting. Making the right contacts with foreign governments was key to repatriation of ancestral remains, and she believed that the STOP Act would make a difference, since French courts did not recognize communally based claims by tribes or deal with them as sovereign entities. She felt that returning ceremonial items and ancestral remains was a human rights issue.</w:t>
      </w:r>
    </w:p>
    <w:p>
      <w:pPr>
        <w:pStyle w:val="Body"/>
        <w:rPr>
          <w:rFonts w:ascii="Times New Roman" w:cs="Times New Roman" w:hAnsi="Times New Roman" w:eastAsia="Times New Roman"/>
        </w:rPr>
      </w:pPr>
    </w:p>
    <w:p>
      <w:pPr>
        <w:pStyle w:val="Body"/>
        <w:rPr>
          <w:rStyle w:val="gmail-st"/>
          <w:rFonts w:ascii="Times New Roman" w:cs="Times New Roman" w:hAnsi="Times New Roman" w:eastAsia="Times New Roman"/>
        </w:rPr>
      </w:pPr>
      <w:r>
        <w:rPr>
          <w:rStyle w:val="gmail-st"/>
          <w:rFonts w:ascii="Times New Roman" w:hAnsi="Times New Roman"/>
          <w:rtl w:val="0"/>
          <w:lang w:val="en-US"/>
        </w:rPr>
        <w:t>Gregory Smith noted the passage through Congress in 2016 of a non-binding joint resolution, which condemned illegal trafficking and stated that sacred items should be returned to the tribes. Passage of this resolution indicated clear bipartisan Congressional support for STOP, which was shared by the whole New Mexico delegation. Smith stated that tribes don</w:t>
      </w:r>
      <w:r>
        <w:rPr>
          <w:rStyle w:val="gmail-st"/>
          <w:rFonts w:ascii="Times New Roman" w:hAnsi="Times New Roman" w:hint="default"/>
          <w:rtl w:val="0"/>
          <w:lang w:val="en-US"/>
        </w:rPr>
        <w:t>’</w:t>
      </w:r>
      <w:r>
        <w:rPr>
          <w:rStyle w:val="gmail-st"/>
          <w:rFonts w:ascii="Times New Roman" w:hAnsi="Times New Roman"/>
          <w:rtl w:val="0"/>
          <w:lang w:val="en-US"/>
        </w:rPr>
        <w:t xml:space="preserve">t like the emphasis on </w:t>
      </w:r>
      <w:r>
        <w:rPr>
          <w:rStyle w:val="gmail-st"/>
          <w:rFonts w:ascii="Times New Roman" w:hAnsi="Times New Roman" w:hint="default"/>
          <w:rtl w:val="0"/>
          <w:lang w:val="en-US"/>
        </w:rPr>
        <w:t>“</w:t>
      </w:r>
      <w:r>
        <w:rPr>
          <w:rStyle w:val="gmail-st"/>
          <w:rFonts w:ascii="Times New Roman" w:hAnsi="Times New Roman"/>
          <w:rtl w:val="0"/>
          <w:lang w:val="en-US"/>
        </w:rPr>
        <w:t>ownership</w:t>
      </w:r>
      <w:r>
        <w:rPr>
          <w:rStyle w:val="gmail-st"/>
          <w:rFonts w:ascii="Times New Roman" w:hAnsi="Times New Roman" w:hint="default"/>
          <w:rtl w:val="0"/>
          <w:lang w:val="en-US"/>
        </w:rPr>
        <w:t xml:space="preserve">” </w:t>
      </w:r>
      <w:r>
        <w:rPr>
          <w:rStyle w:val="gmail-st"/>
          <w:rFonts w:ascii="Times New Roman" w:hAnsi="Times New Roman"/>
          <w:rtl w:val="0"/>
          <w:lang w:val="en-US"/>
        </w:rPr>
        <w:t>and on current owner or collector</w:t>
      </w:r>
      <w:r>
        <w:rPr>
          <w:rStyle w:val="gmail-st"/>
          <w:rFonts w:ascii="Times New Roman" w:hAnsi="Times New Roman" w:hint="default"/>
          <w:rtl w:val="0"/>
          <w:lang w:val="en-US"/>
        </w:rPr>
        <w:t>’</w:t>
      </w:r>
      <w:r>
        <w:rPr>
          <w:rStyle w:val="gmail-st"/>
          <w:rFonts w:ascii="Times New Roman" w:hAnsi="Times New Roman"/>
          <w:rtl w:val="0"/>
          <w:lang w:val="en-US"/>
        </w:rPr>
        <w:t>s rights of property. He asked, how do we define private property? Most of the time, the definitions of private property are hurtful to tribes and not in their best interest. He also noted that STOP has not yet been reintroduced, because it is being reworked</w:t>
      </w:r>
      <w:r>
        <w:rPr>
          <w:rStyle w:val="gmail-st"/>
          <w:rFonts w:ascii="Times New Roman" w:hAnsi="Times New Roman" w:hint="default"/>
          <w:rtl w:val="0"/>
          <w:lang w:val="en-US"/>
        </w:rPr>
        <w:t>…</w:t>
      </w:r>
      <w:r>
        <w:rPr>
          <w:rStyle w:val="gmail-st"/>
          <w:rFonts w:ascii="Times New Roman" w:hAnsi="Times New Roman"/>
          <w:rtl w:val="0"/>
          <w:lang w:val="en-US"/>
        </w:rPr>
        <w:t>so the provisions aren</w:t>
      </w:r>
      <w:r>
        <w:rPr>
          <w:rStyle w:val="gmail-st"/>
          <w:rFonts w:ascii="Times New Roman" w:hAnsi="Times New Roman" w:hint="default"/>
          <w:rtl w:val="0"/>
          <w:lang w:val="en-US"/>
        </w:rPr>
        <w:t>’</w:t>
      </w:r>
      <w:r>
        <w:rPr>
          <w:rStyle w:val="gmail-st"/>
          <w:rFonts w:ascii="Times New Roman" w:hAnsi="Times New Roman"/>
          <w:rtl w:val="0"/>
          <w:lang w:val="en-US"/>
        </w:rPr>
        <w:t>t set.  He described STOP as a blunt instrument meant to invoke conversation.</w:t>
      </w:r>
    </w:p>
    <w:p>
      <w:pPr>
        <w:pStyle w:val="Body"/>
        <w:rPr>
          <w:rFonts w:ascii="Times New Roman" w:cs="Times New Roman" w:hAnsi="Times New Roman" w:eastAsia="Times New Roman"/>
        </w:rPr>
      </w:pPr>
    </w:p>
    <w:p>
      <w:pPr>
        <w:pStyle w:val="Body"/>
        <w:rPr>
          <w:rStyle w:val="gmail-st"/>
          <w:rFonts w:ascii="Times New Roman" w:cs="Times New Roman" w:hAnsi="Times New Roman" w:eastAsia="Times New Roman"/>
        </w:rPr>
      </w:pPr>
      <w:r>
        <w:rPr>
          <w:rStyle w:val="gmail-st"/>
          <w:rFonts w:ascii="Times New Roman" w:hAnsi="Times New Roman"/>
          <w:rtl w:val="0"/>
          <w:lang w:val="en-US"/>
        </w:rPr>
        <w:t>Fitz Gibbon agreed completely that ancestral remains and communally owned ceremonial objects should return to tribes, but said that STOP would not achieve that. She pointed out that despite the legislation</w:t>
      </w:r>
      <w:r>
        <w:rPr>
          <w:rStyle w:val="gmail-st"/>
          <w:rFonts w:ascii="Times New Roman" w:hAnsi="Times New Roman" w:hint="default"/>
          <w:rtl w:val="0"/>
          <w:lang w:val="en-US"/>
        </w:rPr>
        <w:t>’</w:t>
      </w:r>
      <w:r>
        <w:rPr>
          <w:rStyle w:val="gmail-st"/>
          <w:rFonts w:ascii="Times New Roman" w:hAnsi="Times New Roman"/>
          <w:rtl w:val="0"/>
          <w:lang w:val="en-US"/>
        </w:rPr>
        <w:t>s intent to return artifacts to the tribes, it was not a clear declaration of ownership by the tribe but an export law. An export law would not actually strengthen the tribes</w:t>
      </w:r>
      <w:r>
        <w:rPr>
          <w:rStyle w:val="gmail-st"/>
          <w:rFonts w:ascii="Times New Roman" w:hAnsi="Times New Roman" w:hint="default"/>
          <w:rtl w:val="0"/>
          <w:lang w:val="en-US"/>
        </w:rPr>
        <w:t xml:space="preserve">’ </w:t>
      </w:r>
      <w:r>
        <w:rPr>
          <w:rStyle w:val="gmail-st"/>
          <w:rFonts w:ascii="Times New Roman" w:hAnsi="Times New Roman"/>
          <w:rtl w:val="0"/>
          <w:lang w:val="en-US"/>
        </w:rPr>
        <w:t>legal position in the French courts, since France permits sale of objects from many nations with export laws. Furthermore, in the US, STOP could vastly expand the application of NAGPRA to private citizens, and deny American collectors the fair notice and due process required by the Constitution. She supported the tribes</w:t>
      </w:r>
      <w:r>
        <w:rPr>
          <w:rStyle w:val="gmail-st"/>
          <w:rFonts w:ascii="Times New Roman" w:hAnsi="Times New Roman" w:hint="default"/>
          <w:rtl w:val="0"/>
          <w:lang w:val="en-US"/>
        </w:rPr>
        <w:t xml:space="preserve">’ </w:t>
      </w:r>
      <w:r>
        <w:rPr>
          <w:rStyle w:val="gmail-st"/>
          <w:rFonts w:ascii="Times New Roman" w:hAnsi="Times New Roman"/>
          <w:rtl w:val="0"/>
          <w:lang w:val="en-US"/>
        </w:rPr>
        <w:t>rights to keep secret information private, but since no list of sacred items was possible, according to the tribes, and there was no permitting system for the 568 US tribes, she questioned whether either exporters or US Customs officers could ever have the necessary knowledge to properly enforce the STOP Act, especially when a ten-year jail sentence could result.</w:t>
      </w:r>
    </w:p>
    <w:p>
      <w:pPr>
        <w:pStyle w:val="Body"/>
        <w:rPr>
          <w:rFonts w:ascii="Times New Roman" w:cs="Times New Roman" w:hAnsi="Times New Roman" w:eastAsia="Times New Roman"/>
        </w:rPr>
      </w:pPr>
    </w:p>
    <w:p>
      <w:pPr>
        <w:pStyle w:val="Body"/>
        <w:rPr>
          <w:rStyle w:val="gmail-st"/>
          <w:rFonts w:ascii="Times New Roman" w:cs="Times New Roman" w:hAnsi="Times New Roman" w:eastAsia="Times New Roman"/>
        </w:rPr>
      </w:pPr>
      <w:r>
        <w:rPr>
          <w:rStyle w:val="gmail-st"/>
          <w:rFonts w:ascii="Times New Roman" w:hAnsi="Times New Roman"/>
          <w:rtl w:val="0"/>
          <w:lang w:val="en-US"/>
        </w:rPr>
        <w:t>Further, the law</w:t>
      </w:r>
      <w:r>
        <w:rPr>
          <w:rStyle w:val="gmail-st"/>
          <w:rFonts w:ascii="Times New Roman" w:hAnsi="Times New Roman" w:hint="default"/>
          <w:rtl w:val="0"/>
          <w:lang w:val="en-US"/>
        </w:rPr>
        <w:t>’</w:t>
      </w:r>
      <w:r>
        <w:rPr>
          <w:rStyle w:val="gmail-st"/>
          <w:rFonts w:ascii="Times New Roman" w:hAnsi="Times New Roman"/>
          <w:rtl w:val="0"/>
          <w:lang w:val="en-US"/>
        </w:rPr>
        <w:t>s immunity provision implied that all collecting was illegal, when it was not, and telling collectors not to buy Indian art would not only negatively impact New Mexico</w:t>
      </w:r>
      <w:r>
        <w:rPr>
          <w:rStyle w:val="gmail-st"/>
          <w:rFonts w:ascii="Times New Roman" w:hAnsi="Times New Roman" w:hint="default"/>
          <w:rtl w:val="0"/>
          <w:lang w:val="en-US"/>
        </w:rPr>
        <w:t>’</w:t>
      </w:r>
      <w:r>
        <w:rPr>
          <w:rStyle w:val="gmail-st"/>
          <w:rFonts w:ascii="Times New Roman" w:hAnsi="Times New Roman"/>
          <w:rtl w:val="0"/>
          <w:lang w:val="en-US"/>
        </w:rPr>
        <w:t xml:space="preserve">s economy and cultural tourism in general, but also frighten existing collectors into returning items that had nothing to do with religion. Native artisans dependent on sales were particularly vulnerable, as tribal leaders did not exclude new objects from the </w:t>
      </w:r>
      <w:r>
        <w:rPr>
          <w:rStyle w:val="gmail-st"/>
          <w:rFonts w:ascii="Times New Roman" w:hAnsi="Times New Roman" w:hint="default"/>
          <w:rtl w:val="0"/>
          <w:lang w:val="en-US"/>
        </w:rPr>
        <w:t>“</w:t>
      </w:r>
      <w:r>
        <w:rPr>
          <w:rStyle w:val="gmail-st"/>
          <w:rFonts w:ascii="Times New Roman" w:hAnsi="Times New Roman"/>
          <w:rtl w:val="0"/>
        </w:rPr>
        <w:t>ceremonial</w:t>
      </w:r>
      <w:r>
        <w:rPr>
          <w:rStyle w:val="gmail-st"/>
          <w:rFonts w:ascii="Times New Roman" w:hAnsi="Times New Roman" w:hint="default"/>
          <w:rtl w:val="0"/>
          <w:lang w:val="en-US"/>
        </w:rPr>
        <w:t xml:space="preserve">” </w:t>
      </w:r>
      <w:r>
        <w:rPr>
          <w:rStyle w:val="gmail-st"/>
          <w:rFonts w:ascii="Times New Roman" w:hAnsi="Times New Roman"/>
          <w:rtl w:val="0"/>
          <w:lang w:val="en-US"/>
        </w:rPr>
        <w:t>category, and the STOP Act potentially covered all.</w:t>
      </w:r>
    </w:p>
    <w:p>
      <w:pPr>
        <w:pStyle w:val="Body"/>
        <w:rPr>
          <w:rFonts w:ascii="Times New Roman" w:cs="Times New Roman" w:hAnsi="Times New Roman" w:eastAsia="Times New Roman"/>
        </w:rPr>
      </w:pPr>
    </w:p>
    <w:p>
      <w:pPr>
        <w:pStyle w:val="Body"/>
        <w:rPr>
          <w:rStyle w:val="gmail-st"/>
          <w:rFonts w:ascii="Times New Roman" w:cs="Times New Roman" w:hAnsi="Times New Roman" w:eastAsia="Times New Roman"/>
        </w:rPr>
      </w:pPr>
      <w:r>
        <w:rPr>
          <w:rStyle w:val="gmail-st"/>
          <w:rFonts w:ascii="Times New Roman" w:hAnsi="Times New Roman"/>
          <w:rtl w:val="0"/>
          <w:lang w:val="en-US"/>
        </w:rPr>
        <w:t>She pointed instead to the new Voluntary Returns Program initiated by ATADA, which, even after a short time, has been very successful in returning dozens of important ceremonial objects to the tribes. Combined with educating collectors and the public that certain items should not be sold, this Voluntary Returns program was a model for bringing items home in a respectful manner.</w:t>
      </w:r>
    </w:p>
    <w:p>
      <w:pPr>
        <w:pStyle w:val="Body"/>
        <w:rPr>
          <w:rFonts w:ascii="Times New Roman" w:cs="Times New Roman" w:hAnsi="Times New Roman" w:eastAsia="Times New Roman"/>
        </w:rPr>
      </w:pPr>
    </w:p>
    <w:p>
      <w:pPr>
        <w:pStyle w:val="Body"/>
        <w:rPr>
          <w:rStyle w:val="gmail-st"/>
          <w:rFonts w:ascii="Times New Roman" w:cs="Times New Roman" w:hAnsi="Times New Roman" w:eastAsia="Times New Roman"/>
          <w:color w:val="000000"/>
          <w:u w:color="000000"/>
        </w:rPr>
      </w:pPr>
      <w:r>
        <w:rPr>
          <w:rStyle w:val="gmail-st"/>
          <w:rFonts w:ascii="Times New Roman" w:hAnsi="Times New Roman"/>
          <w:rtl w:val="0"/>
          <w:lang w:val="en-US"/>
        </w:rPr>
        <w:t xml:space="preserve">Regardless of disagreements regarding method, the discussions were historic first steps in bringing tribes and the art community together and in bringing key ceremonial objects back to the tribes.  As one audience member remarked, </w:t>
      </w:r>
      <w:r>
        <w:rPr>
          <w:rStyle w:val="gmail-st"/>
          <w:rFonts w:ascii="Times New Roman" w:hAnsi="Times New Roman" w:hint="default"/>
          <w:rtl w:val="0"/>
          <w:lang w:val="en-US"/>
        </w:rPr>
        <w:t>“</w:t>
      </w:r>
      <w:r>
        <w:rPr>
          <w:rStyle w:val="gmail-st"/>
          <w:rFonts w:ascii="Times New Roman" w:hAnsi="Times New Roman"/>
          <w:rtl w:val="0"/>
        </w:rPr>
        <w:t>It</w:t>
      </w:r>
      <w:r>
        <w:rPr>
          <w:rStyle w:val="gmail-st"/>
          <w:rFonts w:ascii="Times New Roman" w:hAnsi="Times New Roman" w:hint="default"/>
          <w:rtl w:val="0"/>
          <w:lang w:val="en-US"/>
        </w:rPr>
        <w:t>’</w:t>
      </w:r>
      <w:r>
        <w:rPr>
          <w:rStyle w:val="gmail-st"/>
          <w:rFonts w:ascii="Times New Roman" w:hAnsi="Times New Roman"/>
          <w:rtl w:val="0"/>
          <w:lang w:val="en-US"/>
        </w:rPr>
        <w:t>s the best panel we</w:t>
      </w:r>
      <w:r>
        <w:rPr>
          <w:rStyle w:val="gmail-st"/>
          <w:rFonts w:ascii="Times New Roman" w:hAnsi="Times New Roman" w:hint="default"/>
          <w:rtl w:val="0"/>
          <w:lang w:val="en-US"/>
        </w:rPr>
        <w:t>’</w:t>
      </w:r>
      <w:r>
        <w:rPr>
          <w:rStyle w:val="gmail-st"/>
          <w:rFonts w:ascii="Times New Roman" w:hAnsi="Times New Roman"/>
          <w:rtl w:val="0"/>
          <w:lang w:val="en-US"/>
        </w:rPr>
        <w:t>ve had in the whole series because people were willing to disagree with each other.</w:t>
      </w:r>
      <w:r>
        <w:rPr>
          <w:rStyle w:val="gmail-st"/>
          <w:rFonts w:ascii="Times New Roman" w:hAnsi="Times New Roman" w:hint="default"/>
          <w:rtl w:val="0"/>
          <w:lang w:val="en-US"/>
        </w:rPr>
        <w:t xml:space="preserve">” </w:t>
      </w:r>
      <w:r>
        <w:rPr>
          <w:rStyle w:val="gmail-st"/>
          <w:rFonts w:ascii="Times New Roman" w:hAnsi="Times New Roman"/>
          <w:rtl w:val="0"/>
          <w:lang w:val="en-US"/>
        </w:rPr>
        <w:t xml:space="preserve">Another said that the </w:t>
      </w:r>
      <w:r>
        <w:rPr>
          <w:rStyle w:val="gmail-st"/>
          <w:rFonts w:ascii="Times New Roman" w:hAnsi="Times New Roman"/>
          <w:color w:val="000000"/>
          <w:u w:color="000000"/>
          <w:rtl w:val="0"/>
          <w:lang w:val="en-US"/>
        </w:rPr>
        <w:t>difficult situation that national tribes are in is more than political, so there need to be more than just political solutions.</w:t>
      </w:r>
    </w:p>
    <w:p>
      <w:pPr>
        <w:pStyle w:val="Body"/>
        <w:rPr>
          <w:rStyle w:val="gmail-st"/>
          <w:rFonts w:ascii="Times New Roman" w:cs="Times New Roman" w:hAnsi="Times New Roman" w:eastAsia="Times New Roman"/>
          <w:color w:val="000000"/>
          <w:u w:color="000000"/>
        </w:rPr>
      </w:pPr>
    </w:p>
    <w:p>
      <w:pPr>
        <w:pStyle w:val="Body"/>
        <w:rPr>
          <w:rStyle w:val="gmail-st"/>
          <w:rFonts w:ascii="Times New Roman" w:cs="Times New Roman" w:hAnsi="Times New Roman" w:eastAsia="Times New Roman"/>
          <w:color w:val="000000"/>
          <w:u w:color="000000"/>
        </w:rPr>
      </w:pPr>
    </w:p>
    <w:p>
      <w:pPr>
        <w:pStyle w:val="Body"/>
        <w:rPr>
          <w:rStyle w:val="gmail-st"/>
          <w:rFonts w:ascii="Times New Roman" w:cs="Times New Roman" w:hAnsi="Times New Roman" w:eastAsia="Times New Roman"/>
          <w:color w:val="000000"/>
          <w:u w:color="000000"/>
        </w:rPr>
      </w:pPr>
    </w:p>
    <w:p>
      <w:pPr>
        <w:pStyle w:val="Body"/>
        <w:rPr>
          <w:rStyle w:val="gmail-st"/>
          <w:rFonts w:ascii="Times New Roman" w:cs="Times New Roman" w:hAnsi="Times New Roman" w:eastAsia="Times New Roman"/>
        </w:rPr>
      </w:pPr>
    </w:p>
    <w:p>
      <w:pPr>
        <w:pStyle w:val="Body"/>
        <w:rPr>
          <w:rFonts w:ascii="Times New Roman" w:cs="Times New Roman" w:hAnsi="Times New Roman" w:eastAsia="Times New Roman"/>
        </w:rPr>
      </w:pPr>
    </w:p>
    <w:p>
      <w:pPr>
        <w:pStyle w:val="Body"/>
        <w:jc w:val="center"/>
        <w:rPr>
          <w:rStyle w:val="gmail-st"/>
          <w:rFonts w:ascii="Times New Roman" w:cs="Times New Roman" w:hAnsi="Times New Roman" w:eastAsia="Times New Roman"/>
          <w:sz w:val="24"/>
          <w:szCs w:val="24"/>
        </w:rPr>
      </w:pPr>
      <w:r>
        <w:rPr>
          <w:rStyle w:val="gmail-st"/>
          <w:rFonts w:ascii="Times New Roman" w:hAnsi="Times New Roman"/>
          <w:b w:val="1"/>
          <w:bCs w:val="1"/>
          <w:sz w:val="24"/>
          <w:szCs w:val="24"/>
          <w:rtl w:val="0"/>
          <w:lang w:val="en-US"/>
        </w:rPr>
        <w:t>Presented by:</w:t>
      </w:r>
    </w:p>
    <w:p>
      <w:pPr>
        <w:pStyle w:val="Body"/>
        <w:jc w:val="center"/>
        <w:rPr>
          <w:rStyle w:val="gmail-st"/>
          <w:rFonts w:ascii="Times New Roman" w:cs="Times New Roman" w:hAnsi="Times New Roman" w:eastAsia="Times New Roman"/>
          <w:b w:val="1"/>
          <w:bCs w:val="1"/>
          <w:sz w:val="24"/>
          <w:szCs w:val="24"/>
        </w:rPr>
      </w:pPr>
      <w:r>
        <w:rPr>
          <w:rStyle w:val="gmail-st"/>
          <w:rFonts w:ascii="Times New Roman" w:hAnsi="Times New Roman"/>
          <w:b w:val="1"/>
          <w:bCs w:val="1"/>
          <w:sz w:val="24"/>
          <w:szCs w:val="24"/>
          <w:rtl w:val="0"/>
          <w:lang w:val="en-US"/>
        </w:rPr>
        <w:t xml:space="preserve">The School for Advanced Research (SAR) </w:t>
      </w:r>
    </w:p>
    <w:p>
      <w:pPr>
        <w:pStyle w:val="Body"/>
        <w:jc w:val="center"/>
        <w:rPr>
          <w:rStyle w:val="gmail-st"/>
          <w:rFonts w:ascii="Times New Roman" w:cs="Times New Roman" w:hAnsi="Times New Roman" w:eastAsia="Times New Roman"/>
          <w:sz w:val="24"/>
          <w:szCs w:val="24"/>
        </w:rPr>
      </w:pPr>
      <w:r>
        <w:rPr>
          <w:rStyle w:val="gmail-st"/>
          <w:rFonts w:ascii="Times New Roman" w:hAnsi="Times New Roman"/>
          <w:sz w:val="24"/>
          <w:szCs w:val="24"/>
          <w:rtl w:val="0"/>
          <w:lang w:val="en-US"/>
        </w:rPr>
        <w:t>SAR is a research center located in Santa Fe, New Mexico, which supports advanced scholarship and creativity in the social sciences, the humanities, and Native American art.</w:t>
      </w:r>
    </w:p>
    <w:p>
      <w:pPr>
        <w:pStyle w:val="Body"/>
        <w:rPr>
          <w:rFonts w:ascii="Times New Roman" w:cs="Times New Roman" w:hAnsi="Times New Roman" w:eastAsia="Times New Roman"/>
          <w:sz w:val="24"/>
          <w:szCs w:val="24"/>
        </w:rPr>
      </w:pPr>
    </w:p>
    <w:p>
      <w:pPr>
        <w:pStyle w:val="Body"/>
        <w:jc w:val="center"/>
        <w:rPr>
          <w:rStyle w:val="gmail-st"/>
          <w:rFonts w:ascii="Times New Roman" w:cs="Times New Roman" w:hAnsi="Times New Roman" w:eastAsia="Times New Roman"/>
          <w:b w:val="1"/>
          <w:bCs w:val="1"/>
          <w:sz w:val="24"/>
          <w:szCs w:val="24"/>
        </w:rPr>
      </w:pPr>
      <w:r>
        <w:rPr>
          <w:rStyle w:val="gmail-st"/>
          <w:rFonts w:ascii="Times New Roman" w:hAnsi="Times New Roman"/>
          <w:b w:val="1"/>
          <w:bCs w:val="1"/>
          <w:sz w:val="24"/>
          <w:szCs w:val="24"/>
          <w:rtl w:val="0"/>
          <w:lang w:val="fr-FR"/>
        </w:rPr>
        <w:t>The Antique Tribal Art Dealers Association (ATADA)</w:t>
      </w:r>
    </w:p>
    <w:p>
      <w:pPr>
        <w:pStyle w:val="Body"/>
        <w:jc w:val="center"/>
        <w:rPr>
          <w:rStyle w:val="gmail-st"/>
          <w:rFonts w:ascii="Times New Roman" w:cs="Times New Roman" w:hAnsi="Times New Roman" w:eastAsia="Times New Roman"/>
          <w:sz w:val="24"/>
          <w:szCs w:val="24"/>
        </w:rPr>
      </w:pPr>
      <w:r>
        <w:rPr>
          <w:rStyle w:val="gmail-st"/>
          <w:rFonts w:ascii="Times New Roman" w:hAnsi="Times New Roman"/>
          <w:sz w:val="24"/>
          <w:szCs w:val="24"/>
          <w:rtl w:val="0"/>
          <w:lang w:val="en-US"/>
        </w:rPr>
        <w:t xml:space="preserve">ATADA is an international organization whose art dealer, collector, and museum members are located primarily in the US. ATADA focuses on professional development and best practices for the trade in historic and contemporary tribal, ethnographic, and indigenous arts from around the world. </w:t>
      </w:r>
    </w:p>
    <w:p>
      <w:pPr>
        <w:pStyle w:val="Body"/>
        <w:jc w:val="center"/>
        <w:rPr>
          <w:rStyle w:val="gmail-st"/>
          <w:rFonts w:ascii="Times New Roman" w:cs="Times New Roman" w:hAnsi="Times New Roman" w:eastAsia="Times New Roman"/>
          <w:sz w:val="24"/>
          <w:szCs w:val="24"/>
        </w:rPr>
      </w:pPr>
      <w:r>
        <w:rPr>
          <w:rStyle w:val="gmail-st"/>
          <w:rFonts w:ascii="Times New Roman" w:hAnsi="Times New Roman"/>
          <w:sz w:val="24"/>
          <w:szCs w:val="24"/>
          <w:rtl w:val="0"/>
          <w:lang w:val="en-US"/>
        </w:rPr>
        <w:t xml:space="preserve">This Symposium is made possible, in part, by the generous support of </w:t>
      </w:r>
      <w:r>
        <w:rPr>
          <w:rStyle w:val="gmail-st"/>
          <w:rFonts w:ascii="Times New Roman" w:hAnsi="Times New Roman"/>
          <w:b w:val="1"/>
          <w:bCs w:val="1"/>
          <w:sz w:val="24"/>
          <w:szCs w:val="24"/>
          <w:rtl w:val="0"/>
        </w:rPr>
        <w:t>TCI WEALTH ADVISORS, INC.</w:t>
      </w:r>
      <w:r>
        <w:rPr>
          <w:rStyle w:val="gmail-st"/>
          <w:rFonts w:ascii="Times New Roman" w:hAnsi="Times New Roman"/>
          <w:sz w:val="24"/>
          <w:szCs w:val="24"/>
          <w:rtl w:val="0"/>
        </w:rPr>
        <w:t xml:space="preserve">  </w:t>
      </w:r>
      <w:r>
        <w:rPr>
          <w:rStyle w:val="Hyperlink.0"/>
        </w:rPr>
        <w:fldChar w:fldCharType="begin" w:fldLock="0"/>
      </w:r>
      <w:r>
        <w:rPr>
          <w:rStyle w:val="Hyperlink.0"/>
        </w:rPr>
        <w:instrText xml:space="preserve"> HYPERLINK "http://www.tciwealth.com"</w:instrText>
      </w:r>
      <w:r>
        <w:rPr>
          <w:rStyle w:val="Hyperlink.0"/>
        </w:rPr>
        <w:fldChar w:fldCharType="separate" w:fldLock="0"/>
      </w:r>
      <w:r>
        <w:rPr>
          <w:rStyle w:val="Hyperlink.0"/>
          <w:rtl w:val="0"/>
        </w:rPr>
        <w:t>www.tciwealth.com</w:t>
      </w:r>
      <w:r>
        <w:rPr/>
        <w:fldChar w:fldCharType="end" w:fldLock="0"/>
      </w:r>
    </w:p>
    <w:p>
      <w:pPr>
        <w:pStyle w:val="Body"/>
        <w:jc w:val="center"/>
        <w:rPr>
          <w:rFonts w:ascii="Times New Roman" w:cs="Times New Roman" w:hAnsi="Times New Roman" w:eastAsia="Times New Roman"/>
          <w:sz w:val="24"/>
          <w:szCs w:val="24"/>
        </w:rPr>
      </w:pPr>
    </w:p>
    <w:p>
      <w:pPr>
        <w:pStyle w:val="Body"/>
        <w:jc w:val="center"/>
        <w:rPr>
          <w:rStyle w:val="gmail-st"/>
          <w:rFonts w:ascii="Times New Roman" w:cs="Times New Roman" w:hAnsi="Times New Roman" w:eastAsia="Times New Roman"/>
          <w:sz w:val="24"/>
          <w:szCs w:val="24"/>
        </w:rPr>
      </w:pPr>
      <w:r>
        <w:rPr>
          <w:rStyle w:val="gmail-st"/>
          <w:rFonts w:ascii="Times New Roman" w:hAnsi="Times New Roman"/>
          <w:color w:val="000000"/>
          <w:sz w:val="24"/>
          <w:szCs w:val="24"/>
          <w:u w:color="000000"/>
          <w:rtl w:val="0"/>
        </w:rPr>
        <w:t xml:space="preserve">CONTACT: David Ezziddine </w:t>
      </w:r>
      <w:r>
        <w:rPr>
          <w:rStyle w:val="Hyperlink.1"/>
        </w:rPr>
        <w:fldChar w:fldCharType="begin" w:fldLock="0"/>
      </w:r>
      <w:r>
        <w:rPr>
          <w:rStyle w:val="Hyperlink.1"/>
        </w:rPr>
        <w:instrText xml:space="preserve"> HYPERLINK "mailto:director@atada.org"</w:instrText>
      </w:r>
      <w:r>
        <w:rPr>
          <w:rStyle w:val="Hyperlink.1"/>
        </w:rPr>
        <w:fldChar w:fldCharType="separate" w:fldLock="0"/>
      </w:r>
      <w:r>
        <w:rPr>
          <w:rStyle w:val="Hyperlink.1"/>
          <w:rtl w:val="0"/>
          <w:lang w:val="es-ES_tradnl"/>
        </w:rPr>
        <w:t>director@atada.org</w:t>
      </w:r>
      <w:r>
        <w:rPr/>
        <w:fldChar w:fldCharType="end" w:fldLock="0"/>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jc w:val="center"/>
      </w:pPr>
      <w:r>
        <w:rPr>
          <w:rStyle w:val="gmail-st"/>
          <w:rFonts w:ascii="Times New Roman" w:hAnsi="Times New Roman"/>
          <w:sz w:val="24"/>
          <w:szCs w:val="24"/>
          <w:rtl w:val="0"/>
        </w:rPr>
        <w:t>***END***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gmail-st">
    <w:name w:val="gmail-st"/>
    <w:rPr>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4"/>
      <w:szCs w:val="24"/>
    </w:rPr>
  </w:style>
  <w:style w:type="character" w:styleId="Hyperlink.1">
    <w:name w:val="Hyperlink.1"/>
    <w:basedOn w:val="gmail-st"/>
    <w:next w:val="Hyperlink.1"/>
    <w:rPr>
      <w:rFonts w:ascii="Times New Roman" w:cs="Times New Roman" w:hAnsi="Times New Roman" w:eastAsia="Times New Roman"/>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